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25" w:rsidRPr="00004F6D" w:rsidRDefault="00A90925" w:rsidP="00A9092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bookmarkStart w:id="0" w:name="_GoBack"/>
      <w:bookmarkEnd w:id="0"/>
      <w:r w:rsidRPr="00004F6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별첨</w:t>
      </w:r>
      <w:r w:rsidR="004024FC" w:rsidRPr="00004F6D">
        <w:rPr>
          <w:rFonts w:ascii="맑은 고딕" w:eastAsia="맑은 고딕" w:hAnsi="맑은 고딕" w:cs="굴림" w:hint="eastAsia"/>
          <w:kern w:val="0"/>
          <w:sz w:val="22"/>
        </w:rPr>
        <w:t>#</w:t>
      </w:r>
      <w:r w:rsidR="000E0859">
        <w:rPr>
          <w:rFonts w:ascii="맑은 고딕" w:eastAsia="맑은 고딕" w:hAnsi="맑은 고딕" w:cs="굴림"/>
          <w:kern w:val="0"/>
          <w:sz w:val="22"/>
        </w:rPr>
        <w:t>4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A90925" w:rsidRPr="00004F6D" w:rsidRDefault="00A90925" w:rsidP="00A90925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 w:rsidRPr="00004F6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비밀유지 확약서</w:t>
      </w:r>
    </w:p>
    <w:p w:rsidR="004678BC" w:rsidRDefault="004678BC" w:rsidP="00A9092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A9092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>한국공항(주) 귀중</w:t>
      </w:r>
    </w:p>
    <w:p w:rsidR="00A90925" w:rsidRPr="00004F6D" w:rsidRDefault="00A90925" w:rsidP="00A9092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A90925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 xml:space="preserve">                               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 주소를 둔                          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이하 "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사"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)는 한국공항(주)의 세탁공장 부동산 및 장비 일체의 매각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이하 "본 거래"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)과 관련하여 한국공항(주) 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이하 “매도자”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에게 다음의 사항을 준수할 것을 확약합니다.</w:t>
      </w:r>
    </w:p>
    <w:p w:rsidR="00004F6D" w:rsidRDefault="00004F6D" w:rsidP="00004F6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1.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본 거래에 진지한 관심을 가지고 있으며 </w:t>
      </w:r>
      <w:r w:rsidR="00CB077B">
        <w:rPr>
          <w:rFonts w:ascii="맑은 고딕" w:eastAsia="맑은 고딕" w:hAnsi="맑은 고딕" w:cs="굴림"/>
          <w:kern w:val="0"/>
          <w:sz w:val="22"/>
        </w:rPr>
        <w:t>“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CB077B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의 재무, 영업 등에 관련된 비밀정보를 요구하고 있습니다. 본 확약서에서 "비밀정보"라 함은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의 임직원 또는 관계인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본 거래를 위하여 선임 또는 운영하는 대리인, 변호사, 공인회계사, 자문사 및 자회사 등 모든 관계인 및 그 임직원으로 이하 "관계인" 이라 한다.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)에게 제공하는 정보로서 다음의 각 항목을 포함합니다.</w:t>
      </w:r>
    </w:p>
    <w:p w:rsidR="00004F6D" w:rsidRDefault="00A90925" w:rsidP="00004F6D">
      <w:pPr>
        <w:widowControl/>
        <w:wordWrap/>
        <w:autoSpaceDE/>
        <w:autoSpaceDN/>
        <w:spacing w:after="0" w:line="240" w:lineRule="auto"/>
        <w:ind w:leftChars="139" w:left="573" w:hanging="295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1)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로부터 제공되는 Information Package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Information Memorandum등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)에 포함되는 모든 자료와 정보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Chars="139" w:left="573" w:hanging="295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2) 기타 본 거래와 관련하여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현장설명회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, 구두대화,</w:t>
      </w:r>
      <w:r w:rsidR="00CB077B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전화,</w:t>
      </w:r>
      <w:r w:rsidR="00CB077B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이메일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 등을 통하여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에게 제공하거나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취득하게 되는 </w:t>
      </w:r>
      <w:r w:rsidR="00CB077B">
        <w:rPr>
          <w:rFonts w:ascii="맑은 고딕" w:eastAsia="맑은 고딕" w:hAnsi="맑은 고딕" w:cs="굴림"/>
          <w:kern w:val="0"/>
          <w:sz w:val="22"/>
        </w:rPr>
        <w:t>“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CB077B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의 기술, 영업, 유·무형 자산, 관리 및 재무 등에 관련된 모든 자료와 정보 및 본 거래와 관련하여 논의된 모든 내용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>2. 비밀정보의 범위는 다음과 같은 공공영역의 정보를 포함하지 않습니다.</w:t>
      </w:r>
    </w:p>
    <w:p w:rsidR="00004F6D" w:rsidRDefault="00A90925" w:rsidP="00004F6D">
      <w:pPr>
        <w:widowControl/>
        <w:wordWrap/>
        <w:autoSpaceDE/>
        <w:autoSpaceDN/>
        <w:spacing w:after="0" w:line="240" w:lineRule="auto"/>
        <w:ind w:leftChars="139" w:left="587" w:hanging="30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1)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이미 알고 있는 정보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Chars="139" w:left="587" w:hanging="30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2) </w:t>
      </w:r>
      <w:r w:rsidR="00CB077B">
        <w:rPr>
          <w:rFonts w:ascii="맑은 고딕" w:eastAsia="맑은 고딕" w:hAnsi="맑은 고딕" w:cs="굴림"/>
          <w:kern w:val="0"/>
          <w:sz w:val="22"/>
        </w:rPr>
        <w:t>“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CB077B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에 의한 공개 이전에 이미 공개되어 대중에게 알려진 정보. 단, 정보가 공공의 영역에 속한다는 사실의 입증은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하여야 합니다.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3.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다음과 같은 전제조건 하에서 비밀정보를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본 거래를 평가할 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>목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적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으로만 사용할 것이며, 이 비밀정보는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의 임직원 포함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)</w:t>
      </w:r>
      <w:r w:rsidR="00004F6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와 관계인에 의해 비밀유지가 될 것을 약속합니다.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Chars="141" w:left="588" w:hangingChars="139" w:hanging="306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1) 모든 비밀정보는 본 거래를 위한 평가 및 의사결정 등을 하기 위한 목적으로 비밀정보를 필요로 하는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 임직원 및 관계인에게 공개될 수도 있습니다.</w:t>
      </w: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Chars="141" w:left="588" w:hangingChars="139" w:hanging="306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2) 비밀정보의 공개가 법에 의해 요구되는 경우가 아닌 한 </w:t>
      </w:r>
      <w:r w:rsidR="00D26E59">
        <w:rPr>
          <w:rFonts w:ascii="맑은 고딕" w:eastAsia="맑은 고딕" w:hAnsi="맑은 고딕" w:cs="굴림" w:hint="eastAsia"/>
          <w:kern w:val="0"/>
          <w:sz w:val="22"/>
        </w:rPr>
        <w:t>자문사의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 사전 동의 없이는 1)호 이외의 자에게 공개될 수 없습니다.</w:t>
      </w:r>
    </w:p>
    <w:p w:rsidR="00A90925" w:rsidRDefault="00A90925" w:rsidP="00004F6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51" w:hangingChars="114" w:hanging="251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4.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비밀정보를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의 임직원 또는 관계인에게 제공할 경우 사전에 이를 제공받는 자에게도 본 확약서의 구속을 받는다는 서면동의서를 징구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할 것을 약속합니다.</w:t>
      </w:r>
    </w:p>
    <w:p w:rsidR="00A90925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lastRenderedPageBreak/>
        <w:t xml:space="preserve">5.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나 </w:t>
      </w:r>
      <w:r w:rsidR="00CB077B" w:rsidRPr="00CB077B">
        <w:rPr>
          <w:rFonts w:ascii="맑은 고딕" w:eastAsia="맑은 고딕" w:hAnsi="맑은 고딕" w:cs="굴림" w:hint="eastAsia"/>
          <w:kern w:val="0"/>
          <w:sz w:val="22"/>
        </w:rPr>
        <w:t>관련</w:t>
      </w:r>
      <w:r w:rsidR="00CB077B" w:rsidRPr="00CB077B">
        <w:rPr>
          <w:rFonts w:ascii="맑은 고딕" w:eastAsia="맑은 고딕" w:hAnsi="맑은 고딕" w:cs="굴림"/>
          <w:kern w:val="0"/>
          <w:sz w:val="22"/>
        </w:rPr>
        <w:t xml:space="preserve"> 법령 또는 사법부, 정부와 감독기관의 판결, 명령 또는 결정에 따라 의무적으로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비밀정보를 공개해야 할 경우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지체없이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에게 이를 알리고 협조를 요청할 것을 약속합니다.</w:t>
      </w:r>
    </w:p>
    <w:p w:rsidR="00004F6D" w:rsidRPr="00004F6D" w:rsidRDefault="00004F6D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6.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본 확약서 상 의무를 위반하거나 비밀정보를 본 거래를 위한 검토 이외의 목적으로 이용함으로써 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, 임직원, 주주 또는 제3자에게 손해가 발생한 경우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단독으로 또는 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CB077B">
        <w:rPr>
          <w:rFonts w:ascii="맑은 고딕" w:eastAsia="맑은 고딕" w:hAnsi="맑은 고딕" w:cs="굴림" w:hint="eastAsia"/>
          <w:kern w:val="0"/>
          <w:sz w:val="22"/>
        </w:rPr>
        <w:t xml:space="preserve">의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임직원 및 관계인과 연대하여 그 손해를 배상할 것입니다.</w:t>
      </w:r>
    </w:p>
    <w:p w:rsidR="00A90925" w:rsidRPr="00004F6D" w:rsidRDefault="00A90925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7.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본 확약서</w:t>
      </w:r>
      <w:r w:rsidR="004024FC" w:rsidRP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상의 의무 불이행 또는 불이행의 예상을 인지할 경우 이를 즉시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에게 알리고 의무</w:t>
      </w:r>
      <w:r w:rsidR="00004F6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이행을 위한 납득할 만한 조치를 취할 것입니다.</w:t>
      </w:r>
    </w:p>
    <w:p w:rsidR="00A90925" w:rsidRPr="00004F6D" w:rsidRDefault="00A90925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8.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에 제공하는 비밀정보의 정확성에 대해 어떠한 보장도 하지 않는다는 사실을 이해합니다. 따라서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비밀정보를 이용함으로 인해 발생되는 문제에 대하여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가 어떠한 책임도 지지 않는다는 것에 동의합니다.</w:t>
      </w:r>
    </w:p>
    <w:p w:rsidR="00A90925" w:rsidRPr="00004F6D" w:rsidRDefault="00A90925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9.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본 확약서에서 정하는 본 거래를 더 이상 진행하지 않을 경우, 비밀정보가 포함된 모든 자료와 복사본 등 전부를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에게 즉시 반환할 것입니다. 만약 제공된 비밀정보를 반환하기 곤란한 경우에는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 또는 관계인은 이를 모두 파기하고 파기사실을 증명하는 증명서를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에게 보낼 것입니다.</w:t>
      </w:r>
    </w:p>
    <w:p w:rsidR="00004F6D" w:rsidRDefault="00004F6D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>1</w:t>
      </w:r>
      <w:r w:rsidR="00C2545D">
        <w:rPr>
          <w:rFonts w:ascii="맑은 고딕" w:eastAsia="맑은 고딕" w:hAnsi="맑은 고딕" w:cs="굴림"/>
          <w:kern w:val="0"/>
          <w:sz w:val="22"/>
        </w:rPr>
        <w:t>0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. 본 확약서는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의 서면동의에 의해서만 변경·수정할 수 있으며,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 w:rsidR="004678BC">
        <w:rPr>
          <w:rFonts w:ascii="맑은 고딕" w:eastAsia="맑은 고딕" w:hAnsi="맑은 고딕" w:cs="굴림"/>
          <w:kern w:val="0"/>
          <w:sz w:val="22"/>
        </w:rPr>
        <w:t>“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매도자</w:t>
      </w:r>
      <w:r w:rsidR="004678BC">
        <w:rPr>
          <w:rFonts w:ascii="맑은 고딕" w:eastAsia="맑은 고딕" w:hAnsi="맑은 고딕" w:cs="굴림"/>
          <w:kern w:val="0"/>
          <w:sz w:val="22"/>
        </w:rPr>
        <w:t>”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에 본 확약서를 제출하는 날로부터 3년간 유효합니다.</w:t>
      </w:r>
    </w:p>
    <w:p w:rsidR="00A90925" w:rsidRPr="00C2545D" w:rsidRDefault="00A90925" w:rsidP="00C2545D">
      <w:pPr>
        <w:widowControl/>
        <w:wordWrap/>
        <w:autoSpaceDE/>
        <w:autoSpaceDN/>
        <w:spacing w:after="0" w:line="24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Pr="00004F6D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>1</w:t>
      </w:r>
      <w:r w:rsidR="00C2545D">
        <w:rPr>
          <w:rFonts w:ascii="맑은 고딕" w:eastAsia="맑은 고딕" w:hAnsi="맑은 고딕" w:cs="굴림"/>
          <w:kern w:val="0"/>
          <w:sz w:val="22"/>
        </w:rPr>
        <w:t>1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. 본 확약서와 관련하여 분쟁 또는 이견이 발생하는 경우, 상호간의 협의에 의하여 이를 해결함을 원칙으로 하고, 이를 상호 원만히 해결할 수 없을 때에는 대한민국 법률에 따라 해결하며, 법률에 따른 분쟁 해결 시 서울</w:t>
      </w:r>
      <w:r w:rsidR="004678BC">
        <w:rPr>
          <w:rFonts w:ascii="맑은 고딕" w:eastAsia="맑은 고딕" w:hAnsi="맑은 고딕" w:cs="굴림" w:hint="eastAsia"/>
          <w:kern w:val="0"/>
          <w:sz w:val="22"/>
        </w:rPr>
        <w:t>남부</w:t>
      </w:r>
      <w:r w:rsidRPr="00004F6D">
        <w:rPr>
          <w:rFonts w:ascii="맑은 고딕" w:eastAsia="맑은 고딕" w:hAnsi="맑은 고딕" w:cs="굴림" w:hint="eastAsia"/>
          <w:kern w:val="0"/>
          <w:sz w:val="22"/>
        </w:rPr>
        <w:t>지방법원을 제1심 관할 법원으로 합니다.</w:t>
      </w:r>
    </w:p>
    <w:p w:rsidR="00A90925" w:rsidRDefault="00A90925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Default="004678BC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“</w:t>
      </w:r>
      <w:r w:rsidR="009368BE">
        <w:rPr>
          <w:rFonts w:ascii="맑은 고딕" w:eastAsia="맑은 고딕" w:hAnsi="맑은 고딕" w:cs="굴림" w:hint="eastAsia"/>
          <w:kern w:val="0"/>
          <w:sz w:val="22"/>
        </w:rPr>
        <w:t>회사</w:t>
      </w:r>
      <w:r>
        <w:rPr>
          <w:rFonts w:ascii="맑은 고딕" w:eastAsia="맑은 고딕" w:hAnsi="맑은 고딕" w:cs="굴림"/>
          <w:kern w:val="0"/>
          <w:sz w:val="22"/>
        </w:rPr>
        <w:t>”</w:t>
      </w:r>
      <w:r w:rsidR="00A90925" w:rsidRPr="00004F6D">
        <w:rPr>
          <w:rFonts w:ascii="맑은 고딕" w:eastAsia="맑은 고딕" w:hAnsi="맑은 고딕" w:cs="굴림" w:hint="eastAsia"/>
          <w:kern w:val="0"/>
          <w:sz w:val="22"/>
        </w:rPr>
        <w:t>는 상기의 사항에 동의하며 아래와 같이 기명 날인합니다.</w:t>
      </w:r>
    </w:p>
    <w:p w:rsidR="00C2545D" w:rsidRPr="00004F6D" w:rsidRDefault="00C2545D" w:rsidP="00004F6D">
      <w:pPr>
        <w:widowControl/>
        <w:wordWrap/>
        <w:autoSpaceDE/>
        <w:autoSpaceDN/>
        <w:spacing w:after="0" w:line="240" w:lineRule="auto"/>
        <w:ind w:left="279" w:hangingChars="127" w:hanging="279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90925" w:rsidRDefault="00315085" w:rsidP="00C2545D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22"/>
        </w:rPr>
      </w:pPr>
      <w:r w:rsidRPr="00004F6D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4678BC">
        <w:rPr>
          <w:rFonts w:ascii="맑은 고딕" w:eastAsia="맑은 고딕" w:hAnsi="맑은 고딕" w:cs="굴림"/>
          <w:kern w:val="0"/>
          <w:sz w:val="22"/>
        </w:rPr>
        <w:t>20</w:t>
      </w:r>
      <w:r w:rsidR="00A90925" w:rsidRPr="00004F6D">
        <w:rPr>
          <w:rFonts w:ascii="맑은 고딕" w:eastAsia="맑은 고딕" w:hAnsi="맑은 고딕" w:cs="굴림" w:hint="eastAsia"/>
          <w:kern w:val="0"/>
          <w:sz w:val="22"/>
        </w:rPr>
        <w:t>년   월     일</w:t>
      </w:r>
    </w:p>
    <w:p w:rsidR="00C2545D" w:rsidRPr="00004F6D" w:rsidRDefault="00C2545D" w:rsidP="00C2545D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4820" w:type="dxa"/>
        <w:tblInd w:w="2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560"/>
      </w:tblGrid>
      <w:tr w:rsidR="00A90925" w:rsidRPr="00004F6D" w:rsidTr="00C2545D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C254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004F6D">
              <w:rPr>
                <w:rFonts w:ascii="맑은 고딕" w:eastAsia="맑은 고딕" w:hAnsi="맑은 고딕" w:cs="굴림" w:hint="eastAsia"/>
                <w:kern w:val="0"/>
                <w:sz w:val="22"/>
              </w:rPr>
              <w:t>법 인 명 :</w:t>
            </w:r>
          </w:p>
        </w:tc>
        <w:tc>
          <w:tcPr>
            <w:tcW w:w="3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90925" w:rsidRPr="00004F6D" w:rsidTr="00C2545D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004F6D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3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90925" w:rsidRPr="00004F6D" w:rsidTr="00C2545D">
        <w:trPr>
          <w:trHeight w:val="43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004F6D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3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0925" w:rsidRPr="00004F6D" w:rsidRDefault="00A90925" w:rsidP="002153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004F6D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A90925" w:rsidRPr="00004F6D" w:rsidRDefault="00A90925" w:rsidP="004678B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sectPr w:rsidR="00A90925" w:rsidRPr="00004F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8C" w:rsidRDefault="0078708C">
      <w:pPr>
        <w:spacing w:after="0" w:line="240" w:lineRule="auto"/>
      </w:pPr>
    </w:p>
  </w:endnote>
  <w:endnote w:type="continuationSeparator" w:id="0">
    <w:p w:rsidR="0078708C" w:rsidRDefault="00787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8C" w:rsidRDefault="0078708C">
      <w:pPr>
        <w:spacing w:after="0" w:line="240" w:lineRule="auto"/>
      </w:pPr>
    </w:p>
  </w:footnote>
  <w:footnote w:type="continuationSeparator" w:id="0">
    <w:p w:rsidR="0078708C" w:rsidRDefault="007870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04F6D"/>
    <w:rsid w:val="0006024F"/>
    <w:rsid w:val="000818A2"/>
    <w:rsid w:val="000E0859"/>
    <w:rsid w:val="0026453F"/>
    <w:rsid w:val="00315085"/>
    <w:rsid w:val="0032124B"/>
    <w:rsid w:val="003454F9"/>
    <w:rsid w:val="003A7C48"/>
    <w:rsid w:val="004024FC"/>
    <w:rsid w:val="0042428F"/>
    <w:rsid w:val="004678BC"/>
    <w:rsid w:val="004D3D2B"/>
    <w:rsid w:val="005124EA"/>
    <w:rsid w:val="005671DD"/>
    <w:rsid w:val="00633F89"/>
    <w:rsid w:val="00642382"/>
    <w:rsid w:val="00691FFD"/>
    <w:rsid w:val="006D619B"/>
    <w:rsid w:val="006F76C5"/>
    <w:rsid w:val="00742C0D"/>
    <w:rsid w:val="007745F0"/>
    <w:rsid w:val="0078708C"/>
    <w:rsid w:val="0079304F"/>
    <w:rsid w:val="007E4CBF"/>
    <w:rsid w:val="008A0C69"/>
    <w:rsid w:val="008D63B7"/>
    <w:rsid w:val="009368BE"/>
    <w:rsid w:val="00A90925"/>
    <w:rsid w:val="00AF4500"/>
    <w:rsid w:val="00B578C2"/>
    <w:rsid w:val="00C2545D"/>
    <w:rsid w:val="00CB077B"/>
    <w:rsid w:val="00CB5A75"/>
    <w:rsid w:val="00CE4E83"/>
    <w:rsid w:val="00D26E59"/>
    <w:rsid w:val="00DE7598"/>
    <w:rsid w:val="00E22EBF"/>
    <w:rsid w:val="00EE34ED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39194-0C49-4F94-83DF-7C03F76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  <w:style w:type="paragraph" w:styleId="a6">
    <w:name w:val="List Paragraph"/>
    <w:basedOn w:val="a"/>
    <w:uiPriority w:val="34"/>
    <w:qFormat/>
    <w:rsid w:val="004024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87AD-025E-4ACF-A92F-1107D1E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Windows User</cp:lastModifiedBy>
  <cp:revision>2</cp:revision>
  <dcterms:created xsi:type="dcterms:W3CDTF">2020-11-25T07:14:00Z</dcterms:created>
  <dcterms:modified xsi:type="dcterms:W3CDTF">2020-11-25T07:14:00Z</dcterms:modified>
</cp:coreProperties>
</file>